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7384"/>
        <w:gridCol w:w="1726"/>
      </w:tblGrid>
      <w:tr w:rsidR="00D70905" w:rsidRPr="00A11106" w14:paraId="5814C90C" w14:textId="77777777" w:rsidTr="00D70905">
        <w:trPr>
          <w:trHeight w:val="797"/>
        </w:trPr>
        <w:tc>
          <w:tcPr>
            <w:tcW w:w="1165" w:type="dxa"/>
          </w:tcPr>
          <w:p w14:paraId="5814C907" w14:textId="34083C7C" w:rsidR="00D70905" w:rsidRPr="00A11106" w:rsidRDefault="00C651B1" w:rsidP="00D11275">
            <w:pPr>
              <w:jc w:val="both"/>
              <w:rPr>
                <w:rFonts w:ascii="Arial" w:eastAsia="Times New Roman" w:hAnsi="Arial" w:cs="Arial"/>
                <w:b/>
                <w:bCs/>
                <w:sz w:val="2"/>
                <w:lang w:eastAsia="mn-MN"/>
              </w:rPr>
            </w:pPr>
            <w:r w:rsidRPr="00A11106">
              <w:rPr>
                <w:rFonts w:ascii="Arial" w:hAnsi="Arial" w:cs="Arial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53006" wp14:editId="51101A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23495</wp:posOffset>
                  </wp:positionV>
                  <wp:extent cx="542925" cy="543560"/>
                  <wp:effectExtent l="0" t="0" r="9525" b="8890"/>
                  <wp:wrapSquare wrapText="bothSides"/>
                  <wp:docPr id="1" name="Picture 2" descr="G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14:paraId="5814C908" w14:textId="7F27761D" w:rsidR="00D70905" w:rsidRPr="00A11106" w:rsidRDefault="001E0835" w:rsidP="00D70905">
            <w:pPr>
              <w:jc w:val="center"/>
              <w:rPr>
                <w:rFonts w:ascii="Arial" w:eastAsia="Times New Roman" w:hAnsi="Arial" w:cs="Arial"/>
                <w:b/>
                <w:bCs/>
                <w:lang w:eastAsia="mn-MN"/>
              </w:rPr>
            </w:pPr>
            <w:r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>ЭРҮҮЛ МЭНДИЙН</w:t>
            </w:r>
            <w:r w:rsidR="00D70905"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 xml:space="preserve"> ЯАМ</w:t>
            </w:r>
          </w:p>
          <w:p w14:paraId="5814C909" w14:textId="77777777" w:rsidR="00D70905" w:rsidRPr="00A11106" w:rsidRDefault="00D70905" w:rsidP="00D70905">
            <w:pPr>
              <w:jc w:val="center"/>
              <w:rPr>
                <w:rFonts w:ascii="Arial" w:eastAsia="Times New Roman" w:hAnsi="Arial" w:cs="Arial"/>
                <w:b/>
                <w:bCs/>
                <w:lang w:eastAsia="mn-MN"/>
              </w:rPr>
            </w:pPr>
            <w:r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>ТӨСЛИЙН ЖОЛООЧ / ШУУДАНЧИЙН АЖЛЫН БАЙРНЫ ЗАР</w:t>
            </w:r>
          </w:p>
          <w:p w14:paraId="5814C90A" w14:textId="2D5ABCE6" w:rsidR="00D70905" w:rsidRPr="00A11106" w:rsidRDefault="0032126C" w:rsidP="00D70905">
            <w:pPr>
              <w:jc w:val="center"/>
              <w:rPr>
                <w:rFonts w:ascii="Arial" w:eastAsia="Times New Roman" w:hAnsi="Arial" w:cs="Arial"/>
                <w:b/>
                <w:bCs/>
                <w:lang w:eastAsia="mn-MN"/>
              </w:rPr>
            </w:pPr>
            <w:r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 xml:space="preserve">АЖИЛЛАХ ХУГАЦАА - </w:t>
            </w:r>
            <w:r w:rsidR="001E0835"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>6</w:t>
            </w:r>
            <w:r w:rsidRPr="00A11106">
              <w:rPr>
                <w:rFonts w:ascii="Arial" w:eastAsia="Times New Roman" w:hAnsi="Arial" w:cs="Arial"/>
                <w:b/>
                <w:bCs/>
                <w:lang w:eastAsia="mn-MN"/>
              </w:rPr>
              <w:t xml:space="preserve"> САР</w:t>
            </w:r>
          </w:p>
        </w:tc>
        <w:tc>
          <w:tcPr>
            <w:tcW w:w="1001" w:type="dxa"/>
          </w:tcPr>
          <w:p w14:paraId="5814C90B" w14:textId="1E98A226" w:rsidR="00D70905" w:rsidRPr="00A11106" w:rsidRDefault="00C651B1" w:rsidP="00D70905">
            <w:pPr>
              <w:jc w:val="right"/>
              <w:rPr>
                <w:rFonts w:ascii="Arial" w:eastAsia="Times New Roman" w:hAnsi="Arial" w:cs="Arial"/>
                <w:b/>
                <w:bCs/>
                <w:lang w:eastAsia="mn-MN"/>
              </w:rPr>
            </w:pPr>
            <w:r w:rsidRPr="00A11106">
              <w:rPr>
                <w:noProof/>
              </w:rPr>
              <w:drawing>
                <wp:inline distT="0" distB="0" distL="0" distR="0" wp14:anchorId="609143ED" wp14:editId="3FE7B6CF">
                  <wp:extent cx="959052" cy="543560"/>
                  <wp:effectExtent l="0" t="0" r="0" b="8890"/>
                  <wp:docPr id="3" name="Picture 3" descr="The World Bank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orld Bank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85" cy="55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4C90D" w14:textId="77777777" w:rsidR="00D70905" w:rsidRPr="00A11106" w:rsidRDefault="00D70905" w:rsidP="0051205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14C90E" w14:textId="0A6BBABA" w:rsidR="00A94206" w:rsidRPr="00A11106" w:rsidRDefault="00BA7076" w:rsidP="0051205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1106">
        <w:rPr>
          <w:rFonts w:ascii="Arial" w:hAnsi="Arial" w:cs="Arial"/>
          <w:color w:val="auto"/>
          <w:sz w:val="22"/>
          <w:szCs w:val="22"/>
        </w:rPr>
        <w:t>Монгол улс</w:t>
      </w:r>
      <w:r w:rsidR="00B30126" w:rsidRPr="00A11106">
        <w:rPr>
          <w:rFonts w:ascii="Arial" w:hAnsi="Arial" w:cs="Arial"/>
          <w:color w:val="auto"/>
          <w:sz w:val="22"/>
          <w:szCs w:val="22"/>
        </w:rPr>
        <w:t>ын Засгийн газар</w:t>
      </w:r>
      <w:r w:rsidR="001E0835" w:rsidRPr="00A11106">
        <w:rPr>
          <w:rFonts w:ascii="Arial" w:hAnsi="Arial" w:cs="Arial"/>
          <w:color w:val="auto"/>
          <w:sz w:val="22"/>
          <w:szCs w:val="22"/>
        </w:rPr>
        <w:t xml:space="preserve"> нь</w:t>
      </w:r>
      <w:r w:rsidRPr="00A11106">
        <w:rPr>
          <w:rFonts w:ascii="Arial" w:hAnsi="Arial" w:cs="Arial"/>
          <w:color w:val="auto"/>
          <w:sz w:val="22"/>
          <w:szCs w:val="22"/>
        </w:rPr>
        <w:t xml:space="preserve"> </w:t>
      </w:r>
      <w:r w:rsidR="001E0835" w:rsidRPr="00A11106">
        <w:rPr>
          <w:rFonts w:ascii="Arial" w:hAnsi="Arial" w:cs="Arial"/>
          <w:color w:val="auto"/>
          <w:sz w:val="22"/>
          <w:szCs w:val="22"/>
        </w:rPr>
        <w:t>Дэлхийн банкны</w:t>
      </w:r>
      <w:r w:rsidR="00B64CB4" w:rsidRPr="00A11106">
        <w:rPr>
          <w:rFonts w:ascii="Arial" w:hAnsi="Arial" w:cs="Arial"/>
          <w:color w:val="auto"/>
          <w:sz w:val="22"/>
          <w:szCs w:val="22"/>
        </w:rPr>
        <w:t xml:space="preserve"> зээлийн хөрөнгөөр </w:t>
      </w:r>
      <w:r w:rsidR="001E0835" w:rsidRPr="00A11106">
        <w:rPr>
          <w:rFonts w:ascii="Arial" w:hAnsi="Arial" w:cs="Arial"/>
          <w:color w:val="auto"/>
          <w:sz w:val="22"/>
          <w:szCs w:val="22"/>
        </w:rPr>
        <w:t xml:space="preserve">“Монгол Улсад </w:t>
      </w:r>
      <w:proofErr w:type="spellStart"/>
      <w:r w:rsidR="001E0835" w:rsidRPr="00A11106">
        <w:rPr>
          <w:rFonts w:ascii="Arial" w:hAnsi="Arial" w:cs="Arial"/>
          <w:color w:val="auto"/>
          <w:sz w:val="22"/>
          <w:szCs w:val="22"/>
        </w:rPr>
        <w:t>КОВИД</w:t>
      </w:r>
      <w:proofErr w:type="spellEnd"/>
      <w:r w:rsidR="001E0835" w:rsidRPr="00A11106">
        <w:rPr>
          <w:rFonts w:ascii="Arial" w:hAnsi="Arial" w:cs="Arial"/>
          <w:color w:val="auto"/>
          <w:sz w:val="22"/>
          <w:szCs w:val="22"/>
        </w:rPr>
        <w:t>-19 халдвараас урьдчилан сэргийлэх, хариу арга хэмжээ авах, бэлэн байдлыг хангах” төсөл, “Цахим эрүүл мэнд”</w:t>
      </w:r>
      <w:r w:rsidRPr="00A11106">
        <w:rPr>
          <w:rFonts w:ascii="Arial" w:hAnsi="Arial" w:cs="Arial"/>
          <w:color w:val="auto"/>
          <w:sz w:val="22"/>
          <w:szCs w:val="22"/>
        </w:rPr>
        <w:t xml:space="preserve"> төслийг</w:t>
      </w:r>
      <w:r w:rsidR="006B4166" w:rsidRPr="00A11106">
        <w:rPr>
          <w:rFonts w:ascii="Arial" w:hAnsi="Arial" w:cs="Arial"/>
          <w:color w:val="auto"/>
          <w:sz w:val="22"/>
          <w:szCs w:val="22"/>
        </w:rPr>
        <w:t xml:space="preserve"> </w:t>
      </w:r>
      <w:r w:rsidRPr="00A11106">
        <w:rPr>
          <w:rFonts w:ascii="Arial" w:hAnsi="Arial" w:cs="Arial"/>
          <w:color w:val="auto"/>
          <w:sz w:val="22"/>
          <w:szCs w:val="22"/>
        </w:rPr>
        <w:t>хэрэгжүүл</w:t>
      </w:r>
      <w:r w:rsidR="00501945" w:rsidRPr="00A11106">
        <w:rPr>
          <w:rFonts w:ascii="Arial" w:hAnsi="Arial" w:cs="Arial"/>
          <w:color w:val="auto"/>
          <w:sz w:val="22"/>
          <w:szCs w:val="22"/>
        </w:rPr>
        <w:t>ж байгаа ба төсөл нь 202</w:t>
      </w:r>
      <w:r w:rsidR="001E0835" w:rsidRPr="00A11106">
        <w:rPr>
          <w:rFonts w:ascii="Arial" w:hAnsi="Arial" w:cs="Arial"/>
          <w:color w:val="auto"/>
          <w:sz w:val="22"/>
          <w:szCs w:val="22"/>
        </w:rPr>
        <w:t>3</w:t>
      </w:r>
      <w:r w:rsidR="00501945" w:rsidRPr="00A11106">
        <w:rPr>
          <w:rFonts w:ascii="Arial" w:hAnsi="Arial" w:cs="Arial"/>
          <w:color w:val="auto"/>
          <w:sz w:val="22"/>
          <w:szCs w:val="22"/>
        </w:rPr>
        <w:t xml:space="preserve"> оны 0</w:t>
      </w:r>
      <w:r w:rsidR="001E0835" w:rsidRPr="00A11106">
        <w:rPr>
          <w:rFonts w:ascii="Arial" w:hAnsi="Arial" w:cs="Arial"/>
          <w:color w:val="auto"/>
          <w:sz w:val="22"/>
          <w:szCs w:val="22"/>
        </w:rPr>
        <w:t>3</w:t>
      </w:r>
      <w:r w:rsidR="00501945" w:rsidRPr="00A11106">
        <w:rPr>
          <w:rFonts w:ascii="Arial" w:hAnsi="Arial" w:cs="Arial"/>
          <w:color w:val="auto"/>
          <w:sz w:val="22"/>
          <w:szCs w:val="22"/>
        </w:rPr>
        <w:t>-р сар</w:t>
      </w:r>
      <w:r w:rsidR="00453E06" w:rsidRPr="00A11106">
        <w:rPr>
          <w:rFonts w:ascii="Arial" w:hAnsi="Arial" w:cs="Arial"/>
          <w:color w:val="auto"/>
          <w:sz w:val="22"/>
          <w:szCs w:val="22"/>
        </w:rPr>
        <w:t>д</w:t>
      </w:r>
      <w:r w:rsidR="00501945" w:rsidRPr="00A11106">
        <w:rPr>
          <w:rFonts w:ascii="Arial" w:hAnsi="Arial" w:cs="Arial"/>
          <w:color w:val="auto"/>
          <w:sz w:val="22"/>
          <w:szCs w:val="22"/>
        </w:rPr>
        <w:t xml:space="preserve"> дуусна.</w:t>
      </w:r>
    </w:p>
    <w:p w14:paraId="5814C90F" w14:textId="77777777" w:rsidR="002B1FC8" w:rsidRPr="00A11106" w:rsidRDefault="002B1FC8" w:rsidP="001E08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14C910" w14:textId="694C99A6" w:rsidR="00A94206" w:rsidRPr="00A11106" w:rsidRDefault="00501945" w:rsidP="0051205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1106">
        <w:rPr>
          <w:rFonts w:ascii="Arial" w:hAnsi="Arial" w:cs="Arial"/>
          <w:color w:val="auto"/>
          <w:sz w:val="22"/>
          <w:szCs w:val="22"/>
        </w:rPr>
        <w:t xml:space="preserve">Жолооч-шууданч нь </w:t>
      </w:r>
      <w:r w:rsidR="001E0835" w:rsidRPr="00A11106">
        <w:rPr>
          <w:rFonts w:ascii="Arial" w:hAnsi="Arial" w:cs="Arial"/>
          <w:color w:val="auto"/>
          <w:sz w:val="22"/>
          <w:szCs w:val="22"/>
        </w:rPr>
        <w:t>Нэгдсэн т</w:t>
      </w:r>
      <w:r w:rsidRPr="00A11106">
        <w:rPr>
          <w:rFonts w:ascii="Arial" w:hAnsi="Arial" w:cs="Arial"/>
          <w:color w:val="auto"/>
          <w:sz w:val="22"/>
          <w:szCs w:val="22"/>
        </w:rPr>
        <w:t>өсөл хэрэгжүүлэх нэгжид</w:t>
      </w:r>
      <w:r w:rsidR="00453E06" w:rsidRPr="00A11106">
        <w:rPr>
          <w:rFonts w:ascii="Arial" w:hAnsi="Arial" w:cs="Arial"/>
          <w:color w:val="auto"/>
          <w:sz w:val="22"/>
          <w:szCs w:val="22"/>
        </w:rPr>
        <w:t xml:space="preserve"> /</w:t>
      </w:r>
      <w:proofErr w:type="spellStart"/>
      <w:r w:rsidR="00453E06" w:rsidRPr="00A11106">
        <w:rPr>
          <w:rFonts w:ascii="Arial" w:hAnsi="Arial" w:cs="Arial"/>
          <w:color w:val="auto"/>
          <w:sz w:val="22"/>
          <w:szCs w:val="22"/>
        </w:rPr>
        <w:t>НТХН</w:t>
      </w:r>
      <w:proofErr w:type="spellEnd"/>
      <w:r w:rsidR="00453E06" w:rsidRPr="00A11106">
        <w:rPr>
          <w:rFonts w:ascii="Arial" w:hAnsi="Arial" w:cs="Arial"/>
          <w:color w:val="auto"/>
          <w:sz w:val="22"/>
          <w:szCs w:val="22"/>
        </w:rPr>
        <w:t>/</w:t>
      </w:r>
      <w:r w:rsidRPr="00A11106">
        <w:rPr>
          <w:rFonts w:ascii="Arial" w:hAnsi="Arial" w:cs="Arial"/>
          <w:color w:val="auto"/>
          <w:sz w:val="22"/>
          <w:szCs w:val="22"/>
        </w:rPr>
        <w:t xml:space="preserve"> харьяалагдана.</w:t>
      </w:r>
    </w:p>
    <w:p w14:paraId="5814C911" w14:textId="77777777" w:rsidR="0029520C" w:rsidRPr="00A11106" w:rsidRDefault="0029520C" w:rsidP="0029520C">
      <w:pPr>
        <w:spacing w:after="0" w:line="240" w:lineRule="auto"/>
        <w:jc w:val="both"/>
        <w:rPr>
          <w:rFonts w:ascii="Arial" w:eastAsia="MS Mincho" w:hAnsi="Arial" w:cs="Arial"/>
          <w:bCs/>
          <w:sz w:val="12"/>
          <w:lang w:val="mn-MN" w:eastAsia="ru-RU"/>
        </w:rPr>
      </w:pPr>
    </w:p>
    <w:p w14:paraId="5814C912" w14:textId="3A558DD3" w:rsidR="00B44224" w:rsidRPr="00A11106" w:rsidRDefault="00FF6C16" w:rsidP="00B44224">
      <w:pPr>
        <w:spacing w:after="0" w:line="240" w:lineRule="auto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>Сонгон шалгаруулалтад оролцох хүсэлтэй хү</w:t>
      </w:r>
      <w:r w:rsidR="00453E06" w:rsidRPr="00A11106">
        <w:rPr>
          <w:rFonts w:ascii="Arial" w:eastAsia="MS Mincho" w:hAnsi="Arial" w:cs="Arial"/>
          <w:bCs/>
          <w:lang w:val="mn-MN" w:eastAsia="ru-RU"/>
        </w:rPr>
        <w:t>н</w:t>
      </w:r>
      <w:r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нь</w:t>
      </w:r>
      <w:r w:rsidR="00A7017F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B ангиллын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жолооны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үнэмлэхтэй,</w:t>
      </w:r>
      <w:r w:rsidR="00A7017F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доод тал нь 5 жил</w:t>
      </w:r>
      <w:r w:rsidR="00A7017F" w:rsidRPr="00A11106">
        <w:rPr>
          <w:rFonts w:ascii="Arial" w:eastAsia="MS Mincho" w:hAnsi="Arial" w:cs="Arial"/>
          <w:bCs/>
          <w:lang w:val="mn-MN" w:eastAsia="ru-RU"/>
        </w:rPr>
        <w:t xml:space="preserve"> жолоо барьсан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туршлагатай бай</w:t>
      </w:r>
      <w:r w:rsidR="00A7017F" w:rsidRPr="00A11106">
        <w:rPr>
          <w:rFonts w:ascii="Arial" w:eastAsia="MS Mincho" w:hAnsi="Arial" w:cs="Arial"/>
          <w:bCs/>
          <w:lang w:val="mn-MN" w:eastAsia="ru-RU"/>
        </w:rPr>
        <w:t>на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.</w:t>
      </w:r>
      <w:r w:rsidR="00A7017F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Олон улсын санхүү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жилттэй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байгууллагын төслийн жолооч хийж байсан туршлага нь давуу тал болно. Англи хэлний </w:t>
      </w:r>
      <w:r w:rsidR="001E0835" w:rsidRPr="00A11106">
        <w:rPr>
          <w:rFonts w:ascii="Arial" w:eastAsia="MS Mincho" w:hAnsi="Arial" w:cs="Arial"/>
          <w:bCs/>
          <w:lang w:val="mn-MN" w:eastAsia="ru-RU"/>
        </w:rPr>
        <w:t xml:space="preserve">ярианы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анхан шатны 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мэдлэгтэй байвал зохино. Ажлын аяллын маршрут зохиох,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шатахууны тооцоо хийхээс гадна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цаг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нарийн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баримталдаг,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ажилч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хичээнгүй,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хариуцлагатай,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няхуур</w:t>
      </w:r>
      <w:r w:rsidR="001B271A" w:rsidRPr="00A11106">
        <w:rPr>
          <w:rFonts w:ascii="Arial" w:eastAsia="MS Mincho" w:hAnsi="Arial" w:cs="Arial"/>
          <w:bCs/>
          <w:lang w:val="mn-MN" w:eastAsia="ru-RU"/>
        </w:rPr>
        <w:t>, үнэнч шударга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зан чанартай байх шаардлагатай. Жолооч нь: </w:t>
      </w:r>
    </w:p>
    <w:p w14:paraId="5814C913" w14:textId="77777777" w:rsidR="00A1657A" w:rsidRPr="00A11106" w:rsidRDefault="00344C8F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>Төслийн уна</w:t>
      </w:r>
      <w:r w:rsidR="001B271A" w:rsidRPr="00A11106">
        <w:rPr>
          <w:rFonts w:ascii="Arial" w:eastAsia="MS Mincho" w:hAnsi="Arial" w:cs="Arial"/>
          <w:bCs/>
          <w:lang w:val="mn-MN" w:eastAsia="ru-RU"/>
        </w:rPr>
        <w:t>агаар зорчиг</w:t>
      </w:r>
      <w:r w:rsidR="00FF6C16" w:rsidRPr="00A11106">
        <w:rPr>
          <w:rFonts w:ascii="Arial" w:eastAsia="MS Mincho" w:hAnsi="Arial" w:cs="Arial"/>
          <w:bCs/>
          <w:lang w:val="mn-MN" w:eastAsia="ru-RU"/>
        </w:rPr>
        <w:t>ч</w:t>
      </w:r>
      <w:r w:rsidR="001B271A" w:rsidRPr="00A11106">
        <w:rPr>
          <w:rFonts w:ascii="Arial" w:eastAsia="MS Mincho" w:hAnsi="Arial" w:cs="Arial"/>
          <w:bCs/>
          <w:lang w:val="mn-MN" w:eastAsia="ru-RU"/>
        </w:rPr>
        <w:t>дын а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юулгүй байдл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ыг хангаж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ажиллах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. </w:t>
      </w:r>
    </w:p>
    <w:p w14:paraId="5814C914" w14:textId="32824D26" w:rsidR="00B44224" w:rsidRPr="00A11106" w:rsidRDefault="00B44224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>Өдөр бүр ажил эхлэхээс өмнө</w:t>
      </w:r>
      <w:r w:rsidR="00A2634F" w:rsidRPr="00A11106">
        <w:rPr>
          <w:rFonts w:ascii="Arial" w:eastAsia="MS Mincho" w:hAnsi="Arial" w:cs="Arial"/>
          <w:bCs/>
          <w:lang w:val="mn-MN" w:eastAsia="ru-RU"/>
        </w:rPr>
        <w:t xml:space="preserve"> болон ажил дууссаны дараа</w:t>
      </w:r>
      <w:r w:rsidRPr="00A11106">
        <w:rPr>
          <w:rFonts w:ascii="Arial" w:eastAsia="MS Mincho" w:hAnsi="Arial" w:cs="Arial"/>
          <w:bCs/>
          <w:lang w:val="mn-MN" w:eastAsia="ru-RU"/>
        </w:rPr>
        <w:t xml:space="preserve"> машинд үзлэг хий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ж, ажил дууссаны дараа машиныг </w:t>
      </w:r>
      <w:r w:rsidR="00A2634F" w:rsidRPr="00A11106">
        <w:rPr>
          <w:rFonts w:ascii="Arial" w:eastAsia="MS Mincho" w:hAnsi="Arial" w:cs="Arial"/>
          <w:bCs/>
          <w:lang w:val="mn-MN" w:eastAsia="ru-RU"/>
        </w:rPr>
        <w:t>гараашинд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 байрлуул</w:t>
      </w:r>
      <w:r w:rsidR="00FF6C16" w:rsidRPr="00A11106">
        <w:rPr>
          <w:rFonts w:ascii="Arial" w:eastAsia="MS Mincho" w:hAnsi="Arial" w:cs="Arial"/>
          <w:bCs/>
          <w:lang w:val="mn-MN" w:eastAsia="ru-RU"/>
        </w:rPr>
        <w:t>ж бай</w:t>
      </w:r>
      <w:r w:rsidRPr="00A11106">
        <w:rPr>
          <w:rFonts w:ascii="Arial" w:eastAsia="MS Mincho" w:hAnsi="Arial" w:cs="Arial"/>
          <w:bCs/>
          <w:lang w:val="mn-MN" w:eastAsia="ru-RU"/>
        </w:rPr>
        <w:t>х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.</w:t>
      </w:r>
    </w:p>
    <w:p w14:paraId="5814C915" w14:textId="77777777" w:rsidR="00B44224" w:rsidRPr="00A11106" w:rsidRDefault="00A1657A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>М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ашинд 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ойр зуурын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жижиг засвар хийх</w:t>
      </w:r>
      <w:r w:rsidRPr="00A11106">
        <w:rPr>
          <w:rFonts w:ascii="Arial" w:eastAsia="MS Mincho" w:hAnsi="Arial" w:cs="Arial"/>
          <w:bCs/>
          <w:lang w:val="mn-MN" w:eastAsia="ru-RU"/>
        </w:rPr>
        <w:t>.</w:t>
      </w:r>
    </w:p>
    <w:p w14:paraId="5814C916" w14:textId="77777777" w:rsidR="00B44224" w:rsidRPr="00A11106" w:rsidRDefault="00B44224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>Машины засвар үйлчилгээг хуваарийн дагуу хийлгэх, тайлагнах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.</w:t>
      </w:r>
    </w:p>
    <w:p w14:paraId="5814C917" w14:textId="1AB5BF50" w:rsidR="00A1657A" w:rsidRPr="00A11106" w:rsidRDefault="00B44224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r w:rsidRPr="00A11106">
        <w:rPr>
          <w:rFonts w:ascii="Arial" w:eastAsia="MS Mincho" w:hAnsi="Arial" w:cs="Arial"/>
          <w:bCs/>
          <w:lang w:val="mn-MN" w:eastAsia="ru-RU"/>
        </w:rPr>
        <w:t xml:space="preserve">Томилолтын хуудас, </w:t>
      </w:r>
      <w:r w:rsidR="00A1657A" w:rsidRPr="00A11106">
        <w:rPr>
          <w:rFonts w:ascii="Arial" w:eastAsia="MS Mincho" w:hAnsi="Arial" w:cs="Arial"/>
          <w:bCs/>
          <w:lang w:val="mn-MN" w:eastAsia="ru-RU"/>
        </w:rPr>
        <w:t xml:space="preserve">замын </w:t>
      </w:r>
      <w:r w:rsidRPr="00A11106">
        <w:rPr>
          <w:rFonts w:ascii="Arial" w:eastAsia="MS Mincho" w:hAnsi="Arial" w:cs="Arial"/>
          <w:bCs/>
          <w:lang w:val="mn-MN" w:eastAsia="ru-RU"/>
        </w:rPr>
        <w:t xml:space="preserve">хуудсыг тогтмол </w:t>
      </w:r>
      <w:r w:rsidR="00A2634F" w:rsidRPr="00A11106">
        <w:rPr>
          <w:rFonts w:ascii="Arial" w:eastAsia="MS Mincho" w:hAnsi="Arial" w:cs="Arial"/>
          <w:bCs/>
          <w:lang w:val="mn-MN" w:eastAsia="ru-RU"/>
        </w:rPr>
        <w:t>хөтөлж</w:t>
      </w:r>
      <w:r w:rsidRPr="00A11106">
        <w:rPr>
          <w:rFonts w:ascii="Arial" w:eastAsia="MS Mincho" w:hAnsi="Arial" w:cs="Arial"/>
          <w:bCs/>
          <w:lang w:val="mn-MN" w:eastAsia="ru-RU"/>
        </w:rPr>
        <w:t xml:space="preserve"> байх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.</w:t>
      </w:r>
    </w:p>
    <w:p w14:paraId="5814C918" w14:textId="51999539" w:rsidR="001B271A" w:rsidRPr="00A11106" w:rsidRDefault="00A2634F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 w:eastAsia="ru-RU"/>
        </w:rPr>
      </w:pPr>
      <w:proofErr w:type="spellStart"/>
      <w:r w:rsidRPr="00A11106">
        <w:rPr>
          <w:rFonts w:ascii="Arial" w:eastAsia="MS Mincho" w:hAnsi="Arial" w:cs="Arial"/>
          <w:bCs/>
          <w:lang w:val="mn-MN" w:eastAsia="ru-RU"/>
        </w:rPr>
        <w:t>Н</w:t>
      </w:r>
      <w:r w:rsidR="00453E06" w:rsidRPr="00A11106">
        <w:rPr>
          <w:rFonts w:ascii="Arial" w:eastAsia="MS Mincho" w:hAnsi="Arial" w:cs="Arial"/>
          <w:bCs/>
          <w:lang w:val="mn-MN" w:eastAsia="ru-RU"/>
        </w:rPr>
        <w:t>ТХН</w:t>
      </w:r>
      <w:proofErr w:type="spellEnd"/>
      <w:r w:rsidR="00453E06" w:rsidRPr="00A11106">
        <w:rPr>
          <w:rFonts w:ascii="Arial" w:eastAsia="MS Mincho" w:hAnsi="Arial" w:cs="Arial"/>
          <w:bCs/>
          <w:lang w:val="mn-MN" w:eastAsia="ru-RU"/>
        </w:rPr>
        <w:t>-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ээс гарсан </w:t>
      </w:r>
      <w:r w:rsidRPr="00A11106">
        <w:rPr>
          <w:rFonts w:ascii="Arial" w:eastAsia="MS Mincho" w:hAnsi="Arial" w:cs="Arial"/>
          <w:bCs/>
          <w:lang w:val="mn-MN" w:eastAsia="ru-RU"/>
        </w:rPr>
        <w:t>баримт бичгийг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 яамд</w:t>
      </w:r>
      <w:r w:rsidR="00453E06" w:rsidRPr="00A11106">
        <w:rPr>
          <w:rFonts w:ascii="Arial" w:eastAsia="MS Mincho" w:hAnsi="Arial" w:cs="Arial"/>
          <w:bCs/>
          <w:lang w:val="mn-MN" w:eastAsia="ru-RU"/>
        </w:rPr>
        <w:t>,</w:t>
      </w:r>
      <w:r w:rsidR="001B271A" w:rsidRPr="00A11106">
        <w:rPr>
          <w:rFonts w:ascii="Arial" w:eastAsia="MS Mincho" w:hAnsi="Arial" w:cs="Arial"/>
          <w:bCs/>
          <w:lang w:val="mn-MN" w:eastAsia="ru-RU"/>
        </w:rPr>
        <w:t xml:space="preserve"> бусад байгууллагад хүргэ</w:t>
      </w:r>
      <w:r w:rsidRPr="00A11106">
        <w:rPr>
          <w:rFonts w:ascii="Arial" w:eastAsia="MS Mincho" w:hAnsi="Arial" w:cs="Arial"/>
          <w:bCs/>
          <w:lang w:val="mn-MN" w:eastAsia="ru-RU"/>
        </w:rPr>
        <w:t>х, тэдгээрээс гарсан баримт бичгийг очиж авах</w:t>
      </w:r>
      <w:r w:rsidR="001B271A" w:rsidRPr="00A11106">
        <w:rPr>
          <w:rFonts w:ascii="Arial" w:eastAsia="MS Mincho" w:hAnsi="Arial" w:cs="Arial"/>
          <w:bCs/>
          <w:lang w:val="mn-MN" w:eastAsia="ru-RU"/>
        </w:rPr>
        <w:t>.</w:t>
      </w:r>
    </w:p>
    <w:p w14:paraId="5814C919" w14:textId="77777777" w:rsidR="00BC548B" w:rsidRPr="00A11106" w:rsidRDefault="00A31937" w:rsidP="00D70905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eastAsia="MS Mincho" w:hAnsi="Arial" w:cs="Arial"/>
          <w:bCs/>
          <w:lang w:val="mn-MN"/>
        </w:rPr>
      </w:pPr>
      <w:r w:rsidRPr="00A11106">
        <w:rPr>
          <w:rFonts w:ascii="Arial" w:eastAsia="MS Mincho" w:hAnsi="Arial" w:cs="Arial"/>
          <w:bCs/>
          <w:lang w:val="mn-MN" w:eastAsia="ru-RU"/>
        </w:rPr>
        <w:t>Төслийн хэрэгжилттэй холбоотой б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усад ажил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,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жишээлбэл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баримт бичиг олшруулах, зураг авах, дүрс бичлэг хийх,</w:t>
      </w:r>
      <w:r w:rsidR="0003090D" w:rsidRPr="00A11106">
        <w:rPr>
          <w:rFonts w:ascii="Arial" w:eastAsia="MS Mincho" w:hAnsi="Arial" w:cs="Arial"/>
          <w:bCs/>
          <w:lang w:val="mn-MN" w:eastAsia="ru-RU"/>
        </w:rPr>
        <w:t xml:space="preserve"> оффист 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жижиг засвар үйлчилгээ хийх</w:t>
      </w:r>
      <w:r w:rsidR="00A1657A" w:rsidRPr="00A11106">
        <w:rPr>
          <w:rFonts w:ascii="Arial" w:eastAsia="MS Mincho" w:hAnsi="Arial" w:cs="Arial"/>
          <w:bCs/>
          <w:lang w:val="mn-MN" w:eastAsia="ru-RU"/>
        </w:rPr>
        <w:t>,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</w:t>
      </w:r>
      <w:r w:rsidR="0003090D" w:rsidRPr="00A11106">
        <w:rPr>
          <w:rFonts w:ascii="Arial" w:eastAsia="MS Mincho" w:hAnsi="Arial" w:cs="Arial"/>
          <w:bCs/>
          <w:lang w:val="mn-MN" w:eastAsia="ru-RU"/>
        </w:rPr>
        <w:t>сургалт, семинар</w:t>
      </w:r>
      <w:r w:rsidR="00344C8F" w:rsidRPr="00A11106">
        <w:rPr>
          <w:rFonts w:ascii="Arial" w:eastAsia="MS Mincho" w:hAnsi="Arial" w:cs="Arial"/>
          <w:bCs/>
          <w:lang w:val="mn-MN" w:eastAsia="ru-RU"/>
        </w:rPr>
        <w:t>ын бэлтгэл хангах</w:t>
      </w:r>
      <w:r w:rsidR="0003090D" w:rsidRPr="00A11106">
        <w:rPr>
          <w:rFonts w:ascii="Arial" w:eastAsia="MS Mincho" w:hAnsi="Arial" w:cs="Arial"/>
          <w:bCs/>
          <w:lang w:val="mn-MN" w:eastAsia="ru-RU"/>
        </w:rPr>
        <w:t xml:space="preserve"> зэрэг</w:t>
      </w:r>
      <w:r w:rsidR="00B44224" w:rsidRPr="00A11106">
        <w:rPr>
          <w:rFonts w:ascii="Arial" w:eastAsia="MS Mincho" w:hAnsi="Arial" w:cs="Arial"/>
          <w:bCs/>
          <w:lang w:val="mn-MN" w:eastAsia="ru-RU"/>
        </w:rPr>
        <w:t xml:space="preserve"> үйл ажиллагаа зохион байгуу</w:t>
      </w:r>
      <w:r w:rsidR="0003090D" w:rsidRPr="00A11106">
        <w:rPr>
          <w:rFonts w:ascii="Arial" w:eastAsia="MS Mincho" w:hAnsi="Arial" w:cs="Arial"/>
          <w:bCs/>
          <w:lang w:val="mn-MN" w:eastAsia="ru-RU"/>
        </w:rPr>
        <w:t>лаха</w:t>
      </w:r>
      <w:r w:rsidR="00B44224" w:rsidRPr="00A11106">
        <w:rPr>
          <w:rFonts w:ascii="Arial" w:eastAsia="MS Mincho" w:hAnsi="Arial" w:cs="Arial"/>
          <w:bCs/>
          <w:lang w:val="mn-MN" w:eastAsia="ru-RU"/>
        </w:rPr>
        <w:t>д туслах.</w:t>
      </w:r>
    </w:p>
    <w:p w14:paraId="5814C91A" w14:textId="77777777" w:rsidR="005A460D" w:rsidRPr="00A11106" w:rsidRDefault="005A460D" w:rsidP="0051205C">
      <w:pPr>
        <w:pStyle w:val="Default"/>
        <w:jc w:val="both"/>
        <w:rPr>
          <w:rFonts w:ascii="Arial" w:eastAsia="MS Mincho" w:hAnsi="Arial" w:cs="Arial"/>
          <w:bCs/>
          <w:color w:val="auto"/>
          <w:sz w:val="12"/>
          <w:szCs w:val="22"/>
        </w:rPr>
      </w:pPr>
    </w:p>
    <w:p w14:paraId="5814C91B" w14:textId="1CFA717E" w:rsidR="0003090D" w:rsidRPr="00A11106" w:rsidRDefault="0032126C" w:rsidP="00994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mn-MN"/>
        </w:rPr>
      </w:pPr>
      <w:r w:rsidRPr="00A11106">
        <w:rPr>
          <w:rFonts w:ascii="Arial" w:eastAsia="MS Mincho" w:hAnsi="Arial" w:cs="Arial"/>
          <w:b/>
          <w:bCs/>
          <w:lang w:val="mn-MN"/>
        </w:rPr>
        <w:t xml:space="preserve">ӨРГӨДӨЛ ИРҮҮЛЭХ: 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Сонирхсон </w:t>
      </w:r>
      <w:r w:rsidR="00344C8F" w:rsidRPr="00A11106">
        <w:rPr>
          <w:rFonts w:ascii="Arial" w:eastAsia="MS Mincho" w:hAnsi="Arial" w:cs="Arial"/>
          <w:bCs/>
          <w:lang w:val="mn-MN"/>
        </w:rPr>
        <w:t>хувь хүмүүс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дараах материал</w:t>
      </w:r>
      <w:r w:rsidR="00344C8F" w:rsidRPr="00A11106">
        <w:rPr>
          <w:rFonts w:ascii="Arial" w:eastAsia="MS Mincho" w:hAnsi="Arial" w:cs="Arial"/>
          <w:bCs/>
          <w:lang w:val="mn-MN"/>
        </w:rPr>
        <w:t>ыг бүрдүүлж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ирүүлнэ</w:t>
      </w:r>
      <w:r w:rsidR="00344C8F" w:rsidRPr="00A11106">
        <w:rPr>
          <w:rFonts w:ascii="Arial" w:eastAsia="MS Mincho" w:hAnsi="Arial" w:cs="Arial"/>
          <w:bCs/>
          <w:lang w:val="mn-MN"/>
        </w:rPr>
        <w:t>. Үүнд</w:t>
      </w:r>
      <w:r w:rsidR="0003090D" w:rsidRPr="00A11106">
        <w:rPr>
          <w:rFonts w:ascii="Arial" w:eastAsia="MS Mincho" w:hAnsi="Arial" w:cs="Arial"/>
          <w:bCs/>
          <w:lang w:val="mn-MN"/>
        </w:rPr>
        <w:t>: (i) өргөдөл, (ii) боловсрол, ажлын туршлагын талаар дурдсан намтар, (iii) өмнөх ажил олгогчийн ажлын тодорхойлолт, (iv) иргэний үнэмлэх, жолоон</w:t>
      </w:r>
      <w:r w:rsidR="00A31937" w:rsidRPr="00A11106">
        <w:rPr>
          <w:rFonts w:ascii="Arial" w:eastAsia="MS Mincho" w:hAnsi="Arial" w:cs="Arial"/>
          <w:bCs/>
          <w:lang w:val="mn-MN"/>
        </w:rPr>
        <w:t>ы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</w:t>
      </w:r>
      <w:r w:rsidR="00A2634F" w:rsidRPr="00A11106">
        <w:rPr>
          <w:rFonts w:ascii="Arial" w:eastAsia="MS Mincho" w:hAnsi="Arial" w:cs="Arial"/>
          <w:bCs/>
          <w:lang w:val="mn-MN"/>
        </w:rPr>
        <w:t>үнэмлэхийн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хуулбар</w:t>
      </w:r>
      <w:r w:rsidR="00F63137" w:rsidRPr="00A11106">
        <w:rPr>
          <w:rFonts w:ascii="Arial" w:eastAsia="MS Mincho" w:hAnsi="Arial" w:cs="Arial"/>
          <w:bCs/>
          <w:lang w:val="mn-MN"/>
        </w:rPr>
        <w:t>. Ирүүлсэн материалыг буцааж олгохгүй.</w:t>
      </w:r>
      <w:r w:rsidR="00D70905" w:rsidRPr="00A11106">
        <w:rPr>
          <w:rFonts w:ascii="Arial" w:eastAsia="MS Mincho" w:hAnsi="Arial" w:cs="Arial"/>
          <w:bCs/>
          <w:lang w:val="mn-MN"/>
        </w:rPr>
        <w:t xml:space="preserve"> </w:t>
      </w:r>
      <w:r w:rsidRPr="00A11106">
        <w:rPr>
          <w:rFonts w:ascii="Arial" w:eastAsia="MS Mincho" w:hAnsi="Arial" w:cs="Arial"/>
          <w:b/>
          <w:bCs/>
          <w:lang w:val="mn-MN"/>
        </w:rPr>
        <w:t>ХУГАЦАА:</w:t>
      </w:r>
      <w:r w:rsidR="0003090D" w:rsidRPr="00A11106">
        <w:rPr>
          <w:rFonts w:ascii="Arial" w:eastAsia="MS Mincho" w:hAnsi="Arial" w:cs="Arial"/>
          <w:b/>
          <w:bCs/>
          <w:lang w:val="mn-MN"/>
        </w:rPr>
        <w:t xml:space="preserve"> </w:t>
      </w:r>
      <w:r w:rsidR="0003090D" w:rsidRPr="00A11106">
        <w:rPr>
          <w:rFonts w:ascii="Arial" w:eastAsia="MS Mincho" w:hAnsi="Arial" w:cs="Arial"/>
          <w:bCs/>
          <w:lang w:val="mn-MN"/>
        </w:rPr>
        <w:t>Өргөдлийг бусад материалын хамт 20</w:t>
      </w:r>
      <w:r w:rsidR="00A2634F" w:rsidRPr="00A11106">
        <w:rPr>
          <w:rFonts w:ascii="Arial" w:eastAsia="MS Mincho" w:hAnsi="Arial" w:cs="Arial"/>
          <w:bCs/>
          <w:lang w:val="mn-MN"/>
        </w:rPr>
        <w:t>22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оны </w:t>
      </w:r>
      <w:r w:rsidR="00A2634F" w:rsidRPr="00A11106">
        <w:rPr>
          <w:rFonts w:ascii="Arial" w:eastAsia="MS Mincho" w:hAnsi="Arial" w:cs="Arial"/>
          <w:bCs/>
          <w:lang w:val="mn-MN"/>
        </w:rPr>
        <w:t>10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 д</w:t>
      </w:r>
      <w:r w:rsidR="00A2634F" w:rsidRPr="00A11106">
        <w:rPr>
          <w:rFonts w:ascii="Arial" w:eastAsia="MS Mincho" w:hAnsi="Arial" w:cs="Arial"/>
          <w:bCs/>
          <w:lang w:val="mn-MN"/>
        </w:rPr>
        <w:t xml:space="preserve">угаар </w:t>
      </w:r>
      <w:r w:rsidR="00F63137" w:rsidRPr="00A11106">
        <w:rPr>
          <w:rFonts w:ascii="Arial" w:eastAsia="MS Mincho" w:hAnsi="Arial" w:cs="Arial"/>
          <w:bCs/>
          <w:lang w:val="mn-MN"/>
        </w:rPr>
        <w:t xml:space="preserve">сарын </w:t>
      </w:r>
      <w:r w:rsidR="00E04855" w:rsidRPr="00A11106">
        <w:rPr>
          <w:rFonts w:ascii="Arial" w:eastAsia="MS Mincho" w:hAnsi="Arial" w:cs="Arial"/>
          <w:bCs/>
          <w:lang w:val="mn-MN"/>
        </w:rPr>
        <w:t>10</w:t>
      </w:r>
      <w:r w:rsidR="0003090D" w:rsidRPr="00A11106">
        <w:rPr>
          <w:rFonts w:ascii="Arial" w:eastAsia="MS Mincho" w:hAnsi="Arial" w:cs="Arial"/>
          <w:bCs/>
          <w:lang w:val="mn-MN"/>
        </w:rPr>
        <w:t>-н</w:t>
      </w:r>
      <w:r w:rsidR="00E04855" w:rsidRPr="00A11106">
        <w:rPr>
          <w:rFonts w:ascii="Arial" w:eastAsia="MS Mincho" w:hAnsi="Arial" w:cs="Arial"/>
          <w:bCs/>
          <w:lang w:val="mn-MN"/>
        </w:rPr>
        <w:t xml:space="preserve">ы </w:t>
      </w:r>
      <w:r w:rsidR="0003090D" w:rsidRPr="00A11106">
        <w:rPr>
          <w:rFonts w:ascii="Arial" w:eastAsia="MS Mincho" w:hAnsi="Arial" w:cs="Arial"/>
          <w:bCs/>
          <w:lang w:val="mn-MN"/>
        </w:rPr>
        <w:t>өдрийн 16:</w:t>
      </w:r>
      <w:r w:rsidR="00F63137" w:rsidRPr="00A11106">
        <w:rPr>
          <w:rFonts w:ascii="Arial" w:eastAsia="MS Mincho" w:hAnsi="Arial" w:cs="Arial"/>
          <w:bCs/>
          <w:lang w:val="mn-MN"/>
        </w:rPr>
        <w:t>0</w:t>
      </w:r>
      <w:r w:rsidR="0003090D" w:rsidRPr="00A11106">
        <w:rPr>
          <w:rFonts w:ascii="Arial" w:eastAsia="MS Mincho" w:hAnsi="Arial" w:cs="Arial"/>
          <w:bCs/>
          <w:lang w:val="mn-MN"/>
        </w:rPr>
        <w:t xml:space="preserve">0 цагаас өмнө доорх хаягаар ирүүлнэ. </w:t>
      </w:r>
    </w:p>
    <w:p w14:paraId="5814C91C" w14:textId="4D254012" w:rsidR="00501945" w:rsidRPr="00A11106" w:rsidRDefault="0003090D" w:rsidP="005019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mn-MN"/>
        </w:rPr>
      </w:pPr>
      <w:r w:rsidRPr="00A11106">
        <w:rPr>
          <w:rFonts w:ascii="Arial" w:eastAsia="MS Mincho" w:hAnsi="Arial" w:cs="Arial"/>
          <w:b/>
          <w:bCs/>
          <w:lang w:val="mn-MN"/>
        </w:rPr>
        <w:t>ӨРГӨДӨЛ ХҮЛЭЭН АВАХ ХАЯГ</w:t>
      </w:r>
      <w:r w:rsidR="00D70905" w:rsidRPr="00A11106">
        <w:rPr>
          <w:rFonts w:ascii="Arial" w:eastAsia="MS Mincho" w:hAnsi="Arial" w:cs="Arial"/>
          <w:b/>
          <w:bCs/>
          <w:lang w:val="mn-MN"/>
        </w:rPr>
        <w:t xml:space="preserve">: </w:t>
      </w:r>
      <w:r w:rsidR="00D70905" w:rsidRPr="00A11106">
        <w:rPr>
          <w:rFonts w:ascii="Arial" w:eastAsia="MS Mincho" w:hAnsi="Arial" w:cs="Arial"/>
          <w:bCs/>
          <w:lang w:val="mn-MN"/>
        </w:rPr>
        <w:t xml:space="preserve">Улаанбаатар хот, Сүхбаатар дүүрэг, 1-р хороо, </w:t>
      </w:r>
      <w:r w:rsidR="008920BA" w:rsidRPr="00A11106">
        <w:rPr>
          <w:rFonts w:ascii="Arial" w:eastAsia="MS Mincho" w:hAnsi="Arial" w:cs="Arial"/>
          <w:bCs/>
          <w:lang w:val="mn-MN"/>
        </w:rPr>
        <w:t xml:space="preserve">Олимп 5, </w:t>
      </w:r>
      <w:proofErr w:type="spellStart"/>
      <w:r w:rsidR="008920BA" w:rsidRPr="00A11106">
        <w:rPr>
          <w:rFonts w:ascii="Arial" w:eastAsia="MS Mincho" w:hAnsi="Arial" w:cs="Arial"/>
          <w:bCs/>
          <w:lang w:val="mn-MN"/>
        </w:rPr>
        <w:t>Аюуд</w:t>
      </w:r>
      <w:proofErr w:type="spellEnd"/>
      <w:r w:rsidR="008920BA" w:rsidRPr="00A11106">
        <w:rPr>
          <w:rFonts w:ascii="Arial" w:eastAsia="MS Mincho" w:hAnsi="Arial" w:cs="Arial"/>
          <w:bCs/>
          <w:lang w:val="mn-MN"/>
        </w:rPr>
        <w:t xml:space="preserve"> </w:t>
      </w:r>
      <w:proofErr w:type="spellStart"/>
      <w:r w:rsidR="008920BA" w:rsidRPr="00A11106">
        <w:rPr>
          <w:rFonts w:ascii="Arial" w:eastAsia="MS Mincho" w:hAnsi="Arial" w:cs="Arial"/>
          <w:bCs/>
          <w:lang w:val="mn-MN"/>
        </w:rPr>
        <w:t>таэр</w:t>
      </w:r>
      <w:proofErr w:type="spellEnd"/>
      <w:r w:rsidR="008920BA" w:rsidRPr="00A11106">
        <w:rPr>
          <w:rFonts w:ascii="Arial" w:eastAsia="MS Mincho" w:hAnsi="Arial" w:cs="Arial"/>
          <w:bCs/>
          <w:lang w:val="mn-MN"/>
        </w:rPr>
        <w:t xml:space="preserve">, 11-р давхар, 1103 тоот </w:t>
      </w:r>
      <w:r w:rsidR="00501945" w:rsidRPr="00A11106">
        <w:rPr>
          <w:rFonts w:ascii="Arial" w:eastAsia="MS Mincho" w:hAnsi="Arial" w:cs="Arial"/>
          <w:bCs/>
          <w:lang w:val="mn-MN"/>
        </w:rPr>
        <w:t xml:space="preserve">Утас: </w:t>
      </w:r>
      <w:r w:rsidR="008920BA" w:rsidRPr="00A11106">
        <w:rPr>
          <w:rFonts w:ascii="Arial" w:eastAsia="MS Mincho" w:hAnsi="Arial" w:cs="Arial"/>
          <w:bCs/>
          <w:lang w:val="mn-MN"/>
        </w:rPr>
        <w:t>77077793</w:t>
      </w:r>
      <w:r w:rsidR="00D70905" w:rsidRPr="00A11106">
        <w:rPr>
          <w:rFonts w:ascii="Arial" w:eastAsia="MS Mincho" w:hAnsi="Arial" w:cs="Arial"/>
          <w:bCs/>
          <w:lang w:val="mn-MN"/>
        </w:rPr>
        <w:t xml:space="preserve">, </w:t>
      </w:r>
      <w:r w:rsidR="00501945" w:rsidRPr="00A11106">
        <w:rPr>
          <w:rFonts w:ascii="Arial" w:eastAsia="MS Mincho" w:hAnsi="Arial" w:cs="Arial"/>
          <w:bCs/>
          <w:lang w:val="mn-MN"/>
        </w:rPr>
        <w:t xml:space="preserve">цахим шуудан: </w:t>
      </w:r>
      <w:hyperlink r:id="rId8" w:history="1">
        <w:r w:rsidR="008920BA" w:rsidRPr="00A11106">
          <w:rPr>
            <w:rStyle w:val="Hyperlink"/>
            <w:rFonts w:ascii="Arial" w:eastAsia="Times New Roman" w:hAnsi="Arial" w:cs="Arial"/>
            <w:b/>
            <w:bCs/>
            <w:lang w:val="mn-MN"/>
          </w:rPr>
          <w:t>munkh@ehp.mn</w:t>
        </w:r>
      </w:hyperlink>
      <w:r w:rsidR="00501945" w:rsidRPr="00A11106">
        <w:rPr>
          <w:rFonts w:ascii="Arial" w:eastAsia="MS Mincho" w:hAnsi="Arial" w:cs="Arial"/>
          <w:bCs/>
          <w:lang w:val="mn-MN"/>
        </w:rPr>
        <w:t xml:space="preserve">, цахим хаяг: </w:t>
      </w:r>
      <w:r w:rsidR="008920BA" w:rsidRPr="00A11106">
        <w:rPr>
          <w:rStyle w:val="Hyperlink"/>
          <w:rFonts w:ascii="Arial" w:eastAsia="Times New Roman" w:hAnsi="Arial" w:cs="Arial"/>
          <w:b/>
          <w:bCs/>
          <w:lang w:val="mn-MN"/>
        </w:rPr>
        <w:t>http://ehp.mn/</w:t>
      </w:r>
      <w:r w:rsidR="00D70905" w:rsidRPr="00A11106">
        <w:rPr>
          <w:rFonts w:ascii="Arial" w:eastAsia="MS Mincho" w:hAnsi="Arial" w:cs="Arial"/>
          <w:bCs/>
          <w:lang w:val="mn-MN"/>
        </w:rPr>
        <w:t xml:space="preserve"> </w:t>
      </w:r>
    </w:p>
    <w:p w14:paraId="5814C91D" w14:textId="77777777" w:rsidR="00501945" w:rsidRPr="00A11106" w:rsidRDefault="00501945" w:rsidP="00501945">
      <w:pPr>
        <w:pStyle w:val="Footer"/>
        <w:rPr>
          <w:rFonts w:ascii="Arial" w:hAnsi="Arial" w:cs="Arial"/>
          <w:lang w:val="mn-MN"/>
        </w:rPr>
      </w:pPr>
    </w:p>
    <w:sectPr w:rsidR="00501945" w:rsidRPr="00A11106" w:rsidSect="00BC548B">
      <w:pgSz w:w="12240" w:h="15840"/>
      <w:pgMar w:top="426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96"/>
    <w:multiLevelType w:val="hybridMultilevel"/>
    <w:tmpl w:val="D108DDC8"/>
    <w:lvl w:ilvl="0" w:tplc="0908C90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20E"/>
    <w:multiLevelType w:val="hybridMultilevel"/>
    <w:tmpl w:val="6C768582"/>
    <w:lvl w:ilvl="0" w:tplc="65968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6AC"/>
    <w:multiLevelType w:val="hybridMultilevel"/>
    <w:tmpl w:val="66CC0648"/>
    <w:lvl w:ilvl="0" w:tplc="B7EED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869"/>
    <w:multiLevelType w:val="hybridMultilevel"/>
    <w:tmpl w:val="97AE6B58"/>
    <w:lvl w:ilvl="0" w:tplc="6840C0E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446"/>
    <w:multiLevelType w:val="hybridMultilevel"/>
    <w:tmpl w:val="EE5CCCB2"/>
    <w:lvl w:ilvl="0" w:tplc="65968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5C67"/>
    <w:multiLevelType w:val="hybridMultilevel"/>
    <w:tmpl w:val="D5A81DB8"/>
    <w:lvl w:ilvl="0" w:tplc="0908C90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0300"/>
    <w:multiLevelType w:val="hybridMultilevel"/>
    <w:tmpl w:val="4F96C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1F11"/>
    <w:multiLevelType w:val="hybridMultilevel"/>
    <w:tmpl w:val="4350D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47F3"/>
    <w:multiLevelType w:val="hybridMultilevel"/>
    <w:tmpl w:val="DA92A212"/>
    <w:lvl w:ilvl="0" w:tplc="0908C90A">
      <w:start w:val="1"/>
      <w:numFmt w:val="lowerRoman"/>
      <w:lvlText w:val="(%1)"/>
      <w:lvlJc w:val="left"/>
      <w:pPr>
        <w:ind w:left="175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D5938C2"/>
    <w:multiLevelType w:val="hybridMultilevel"/>
    <w:tmpl w:val="DFFA3216"/>
    <w:lvl w:ilvl="0" w:tplc="01B4A996">
      <w:start w:val="1"/>
      <w:numFmt w:val="decimal"/>
      <w:lvlText w:val="%1)"/>
      <w:lvlJc w:val="left"/>
      <w:pPr>
        <w:ind w:left="1755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3E5E6576"/>
    <w:multiLevelType w:val="hybridMultilevel"/>
    <w:tmpl w:val="57F00BE8"/>
    <w:lvl w:ilvl="0" w:tplc="2D40364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04B1"/>
    <w:multiLevelType w:val="hybridMultilevel"/>
    <w:tmpl w:val="1E3E92DA"/>
    <w:lvl w:ilvl="0" w:tplc="80560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14BD2"/>
    <w:multiLevelType w:val="hybridMultilevel"/>
    <w:tmpl w:val="A660560E"/>
    <w:lvl w:ilvl="0" w:tplc="5156C1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838FE"/>
    <w:multiLevelType w:val="hybridMultilevel"/>
    <w:tmpl w:val="70169FA6"/>
    <w:lvl w:ilvl="0" w:tplc="1E0C0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C69"/>
    <w:multiLevelType w:val="hybridMultilevel"/>
    <w:tmpl w:val="4A563770"/>
    <w:lvl w:ilvl="0" w:tplc="65968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7977"/>
    <w:multiLevelType w:val="hybridMultilevel"/>
    <w:tmpl w:val="4A563770"/>
    <w:lvl w:ilvl="0" w:tplc="65968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0238F"/>
    <w:multiLevelType w:val="hybridMultilevel"/>
    <w:tmpl w:val="EA709066"/>
    <w:lvl w:ilvl="0" w:tplc="0908C90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100F"/>
    <w:multiLevelType w:val="hybridMultilevel"/>
    <w:tmpl w:val="EFE0EA4E"/>
    <w:lvl w:ilvl="0" w:tplc="B39844A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135A0"/>
    <w:multiLevelType w:val="hybridMultilevel"/>
    <w:tmpl w:val="56928F24"/>
    <w:lvl w:ilvl="0" w:tplc="48600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E096E"/>
    <w:multiLevelType w:val="hybridMultilevel"/>
    <w:tmpl w:val="98C2FA98"/>
    <w:lvl w:ilvl="0" w:tplc="391EB7B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5784"/>
    <w:multiLevelType w:val="hybridMultilevel"/>
    <w:tmpl w:val="43DA583E"/>
    <w:lvl w:ilvl="0" w:tplc="0908C90A">
      <w:start w:val="1"/>
      <w:numFmt w:val="lowerRoman"/>
      <w:lvlText w:val="(%1)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2DD4A86"/>
    <w:multiLevelType w:val="hybridMultilevel"/>
    <w:tmpl w:val="4EDE1838"/>
    <w:lvl w:ilvl="0" w:tplc="113A27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57DF7"/>
    <w:multiLevelType w:val="hybridMultilevel"/>
    <w:tmpl w:val="40B023C6"/>
    <w:lvl w:ilvl="0" w:tplc="5EAC82FA">
      <w:start w:val="1"/>
      <w:numFmt w:val="lowerRoman"/>
      <w:lvlText w:val="(%1)"/>
      <w:lvlJc w:val="left"/>
      <w:pPr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13C8A"/>
    <w:multiLevelType w:val="hybridMultilevel"/>
    <w:tmpl w:val="4A563770"/>
    <w:lvl w:ilvl="0" w:tplc="65968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8945">
    <w:abstractNumId w:val="9"/>
  </w:num>
  <w:num w:numId="2" w16cid:durableId="1846703549">
    <w:abstractNumId w:val="11"/>
  </w:num>
  <w:num w:numId="3" w16cid:durableId="1636334438">
    <w:abstractNumId w:val="12"/>
  </w:num>
  <w:num w:numId="4" w16cid:durableId="1941797559">
    <w:abstractNumId w:val="3"/>
  </w:num>
  <w:num w:numId="5" w16cid:durableId="677973740">
    <w:abstractNumId w:val="7"/>
  </w:num>
  <w:num w:numId="6" w16cid:durableId="220531014">
    <w:abstractNumId w:val="16"/>
  </w:num>
  <w:num w:numId="7" w16cid:durableId="980112940">
    <w:abstractNumId w:val="5"/>
  </w:num>
  <w:num w:numId="8" w16cid:durableId="348725689">
    <w:abstractNumId w:val="17"/>
  </w:num>
  <w:num w:numId="9" w16cid:durableId="472141729">
    <w:abstractNumId w:val="10"/>
  </w:num>
  <w:num w:numId="10" w16cid:durableId="346715034">
    <w:abstractNumId w:val="21"/>
  </w:num>
  <w:num w:numId="11" w16cid:durableId="1648390157">
    <w:abstractNumId w:val="8"/>
  </w:num>
  <w:num w:numId="12" w16cid:durableId="1180659646">
    <w:abstractNumId w:val="20"/>
  </w:num>
  <w:num w:numId="13" w16cid:durableId="1357076778">
    <w:abstractNumId w:val="19"/>
  </w:num>
  <w:num w:numId="14" w16cid:durableId="841235565">
    <w:abstractNumId w:val="13"/>
  </w:num>
  <w:num w:numId="15" w16cid:durableId="1471438550">
    <w:abstractNumId w:val="6"/>
  </w:num>
  <w:num w:numId="16" w16cid:durableId="509564489">
    <w:abstractNumId w:val="2"/>
  </w:num>
  <w:num w:numId="17" w16cid:durableId="773014444">
    <w:abstractNumId w:val="18"/>
  </w:num>
  <w:num w:numId="18" w16cid:durableId="1004942332">
    <w:abstractNumId w:val="22"/>
  </w:num>
  <w:num w:numId="19" w16cid:durableId="1318534820">
    <w:abstractNumId w:val="15"/>
  </w:num>
  <w:num w:numId="20" w16cid:durableId="383330246">
    <w:abstractNumId w:val="23"/>
  </w:num>
  <w:num w:numId="21" w16cid:durableId="998921331">
    <w:abstractNumId w:val="1"/>
  </w:num>
  <w:num w:numId="22" w16cid:durableId="480972209">
    <w:abstractNumId w:val="0"/>
  </w:num>
  <w:num w:numId="23" w16cid:durableId="1848521209">
    <w:abstractNumId w:val="14"/>
  </w:num>
  <w:num w:numId="24" w16cid:durableId="767965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D6"/>
    <w:rsid w:val="00005A64"/>
    <w:rsid w:val="0003090D"/>
    <w:rsid w:val="00047EDA"/>
    <w:rsid w:val="00057461"/>
    <w:rsid w:val="000B3DD6"/>
    <w:rsid w:val="000C6941"/>
    <w:rsid w:val="000D0E45"/>
    <w:rsid w:val="000D7856"/>
    <w:rsid w:val="000E7C33"/>
    <w:rsid w:val="000F02FE"/>
    <w:rsid w:val="00106FA9"/>
    <w:rsid w:val="00120648"/>
    <w:rsid w:val="00122007"/>
    <w:rsid w:val="00126B36"/>
    <w:rsid w:val="00141213"/>
    <w:rsid w:val="001426BD"/>
    <w:rsid w:val="0017596D"/>
    <w:rsid w:val="001A0F8A"/>
    <w:rsid w:val="001B271A"/>
    <w:rsid w:val="001B4690"/>
    <w:rsid w:val="001E0835"/>
    <w:rsid w:val="002067CE"/>
    <w:rsid w:val="00252133"/>
    <w:rsid w:val="00256EE1"/>
    <w:rsid w:val="00262241"/>
    <w:rsid w:val="0029520C"/>
    <w:rsid w:val="002B1FC8"/>
    <w:rsid w:val="0032126C"/>
    <w:rsid w:val="00344C8F"/>
    <w:rsid w:val="00350282"/>
    <w:rsid w:val="003509F9"/>
    <w:rsid w:val="00355360"/>
    <w:rsid w:val="003735C9"/>
    <w:rsid w:val="0038052D"/>
    <w:rsid w:val="003E1B62"/>
    <w:rsid w:val="003F29F1"/>
    <w:rsid w:val="00427B92"/>
    <w:rsid w:val="0043507A"/>
    <w:rsid w:val="00436F74"/>
    <w:rsid w:val="00453E06"/>
    <w:rsid w:val="004673CA"/>
    <w:rsid w:val="004A5B3D"/>
    <w:rsid w:val="004B4F6D"/>
    <w:rsid w:val="004D2BD9"/>
    <w:rsid w:val="004D3379"/>
    <w:rsid w:val="004D7E02"/>
    <w:rsid w:val="00501945"/>
    <w:rsid w:val="00505820"/>
    <w:rsid w:val="0051205C"/>
    <w:rsid w:val="00530589"/>
    <w:rsid w:val="00540361"/>
    <w:rsid w:val="0056383B"/>
    <w:rsid w:val="00565AFF"/>
    <w:rsid w:val="00574964"/>
    <w:rsid w:val="005A460D"/>
    <w:rsid w:val="005D3A91"/>
    <w:rsid w:val="00600194"/>
    <w:rsid w:val="00615ED1"/>
    <w:rsid w:val="00654639"/>
    <w:rsid w:val="006646F3"/>
    <w:rsid w:val="00664EC0"/>
    <w:rsid w:val="006B1F39"/>
    <w:rsid w:val="006B4166"/>
    <w:rsid w:val="006D67FB"/>
    <w:rsid w:val="006F5A0F"/>
    <w:rsid w:val="00711177"/>
    <w:rsid w:val="00727646"/>
    <w:rsid w:val="0074044E"/>
    <w:rsid w:val="00785B0D"/>
    <w:rsid w:val="00795402"/>
    <w:rsid w:val="007A3EC2"/>
    <w:rsid w:val="007B1044"/>
    <w:rsid w:val="007B620F"/>
    <w:rsid w:val="007E7D07"/>
    <w:rsid w:val="00801097"/>
    <w:rsid w:val="00802DC7"/>
    <w:rsid w:val="0080591A"/>
    <w:rsid w:val="008366C5"/>
    <w:rsid w:val="00837549"/>
    <w:rsid w:val="008759E1"/>
    <w:rsid w:val="00886936"/>
    <w:rsid w:val="008920BA"/>
    <w:rsid w:val="008A7F35"/>
    <w:rsid w:val="008B585F"/>
    <w:rsid w:val="008B6C40"/>
    <w:rsid w:val="008D6B5C"/>
    <w:rsid w:val="008F7B46"/>
    <w:rsid w:val="009678AA"/>
    <w:rsid w:val="009776C0"/>
    <w:rsid w:val="00981A9F"/>
    <w:rsid w:val="00994C3B"/>
    <w:rsid w:val="009B7E50"/>
    <w:rsid w:val="009D7A6C"/>
    <w:rsid w:val="00A0402A"/>
    <w:rsid w:val="00A11106"/>
    <w:rsid w:val="00A1657A"/>
    <w:rsid w:val="00A2634F"/>
    <w:rsid w:val="00A31937"/>
    <w:rsid w:val="00A40BA5"/>
    <w:rsid w:val="00A7017F"/>
    <w:rsid w:val="00A74DCD"/>
    <w:rsid w:val="00A82CED"/>
    <w:rsid w:val="00A849BB"/>
    <w:rsid w:val="00A94206"/>
    <w:rsid w:val="00AA2A42"/>
    <w:rsid w:val="00AB3AFE"/>
    <w:rsid w:val="00AD75FC"/>
    <w:rsid w:val="00B30126"/>
    <w:rsid w:val="00B44224"/>
    <w:rsid w:val="00B570B6"/>
    <w:rsid w:val="00B64CB4"/>
    <w:rsid w:val="00B71E66"/>
    <w:rsid w:val="00B74311"/>
    <w:rsid w:val="00BA7076"/>
    <w:rsid w:val="00BC548B"/>
    <w:rsid w:val="00C26CD2"/>
    <w:rsid w:val="00C35FD6"/>
    <w:rsid w:val="00C36A72"/>
    <w:rsid w:val="00C651B1"/>
    <w:rsid w:val="00C87204"/>
    <w:rsid w:val="00CA3736"/>
    <w:rsid w:val="00CC0D2F"/>
    <w:rsid w:val="00CC5384"/>
    <w:rsid w:val="00CD697C"/>
    <w:rsid w:val="00CF052D"/>
    <w:rsid w:val="00CF082E"/>
    <w:rsid w:val="00D1004F"/>
    <w:rsid w:val="00D11275"/>
    <w:rsid w:val="00D13F4B"/>
    <w:rsid w:val="00D26AED"/>
    <w:rsid w:val="00D41417"/>
    <w:rsid w:val="00D70905"/>
    <w:rsid w:val="00D93C43"/>
    <w:rsid w:val="00DA2D44"/>
    <w:rsid w:val="00DA5F36"/>
    <w:rsid w:val="00DE553E"/>
    <w:rsid w:val="00DF7B1D"/>
    <w:rsid w:val="00E04855"/>
    <w:rsid w:val="00E17989"/>
    <w:rsid w:val="00E46E1C"/>
    <w:rsid w:val="00E60BCD"/>
    <w:rsid w:val="00E6207A"/>
    <w:rsid w:val="00E772D2"/>
    <w:rsid w:val="00EA5F7A"/>
    <w:rsid w:val="00EC5D3A"/>
    <w:rsid w:val="00EE5950"/>
    <w:rsid w:val="00F6145A"/>
    <w:rsid w:val="00F62585"/>
    <w:rsid w:val="00F63137"/>
    <w:rsid w:val="00F67386"/>
    <w:rsid w:val="00FC7F03"/>
    <w:rsid w:val="00FF2AFF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C907"/>
  <w15:docId w15:val="{12938F1B-3185-40CA-AB1B-BF635467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FC8"/>
    <w:pPr>
      <w:autoSpaceDE w:val="0"/>
      <w:autoSpaceDN w:val="0"/>
      <w:adjustRightInd w:val="0"/>
      <w:spacing w:after="0" w:line="240" w:lineRule="auto"/>
    </w:pPr>
    <w:rPr>
      <w:rFonts w:ascii="Humnst777 Lt BT" w:eastAsiaTheme="minorHAnsi" w:hAnsi="Humnst777 Lt BT" w:cs="Humnst777 Lt BT"/>
      <w:color w:val="000000"/>
      <w:sz w:val="24"/>
      <w:szCs w:val="24"/>
      <w:lang w:val="mn-MN" w:eastAsia="en-US"/>
    </w:rPr>
  </w:style>
  <w:style w:type="table" w:styleId="TableGrid">
    <w:name w:val="Table Grid"/>
    <w:basedOn w:val="TableNormal"/>
    <w:uiPriority w:val="59"/>
    <w:rsid w:val="002B1FC8"/>
    <w:pPr>
      <w:spacing w:after="0" w:line="240" w:lineRule="auto"/>
    </w:pPr>
    <w:rPr>
      <w:rFonts w:eastAsiaTheme="minorHAnsi"/>
      <w:lang w:val="mn-MN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6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22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4422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0194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945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h@ehp.m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C674-6B86-46AF-9879-8A8ECBC8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1885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Maruyama</dc:creator>
  <cp:lastModifiedBy>Solongo Urtnasan</cp:lastModifiedBy>
  <cp:revision>2</cp:revision>
  <cp:lastPrinted>2016-07-27T03:41:00Z</cp:lastPrinted>
  <dcterms:created xsi:type="dcterms:W3CDTF">2022-09-28T08:25:00Z</dcterms:created>
  <dcterms:modified xsi:type="dcterms:W3CDTF">2022-09-28T08:25:00Z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192e1696e0f1297f065f308516ef8d94044b7ae97c1cb8303f42e35bbbe4562f</vt:lpwstr>
  </property>
</Properties>
</file>